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72900" w14:textId="26DA1E31" w:rsidR="00CD36CF" w:rsidRPr="00963314" w:rsidRDefault="008E336D" w:rsidP="00AE75A4">
      <w:pPr>
        <w:pStyle w:val="ChamberTitle"/>
        <w:rPr>
          <w:color w:val="auto"/>
        </w:rPr>
      </w:pPr>
      <w:sdt>
        <w:sdtPr>
          <w:rPr>
            <w:color w:val="auto"/>
          </w:r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6B62F6" w:rsidRPr="00963314">
            <w:rPr>
              <w:color w:val="auto"/>
            </w:rPr>
            <w:t>HOUSE</w:t>
          </w:r>
        </w:sdtContent>
      </w:sdt>
      <w:r w:rsidR="000250C1" w:rsidRPr="00963314">
        <w:rPr>
          <w:color w:val="auto"/>
        </w:rPr>
        <w:t xml:space="preserve"> </w:t>
      </w:r>
      <w:r w:rsidR="00077FF0" w:rsidRPr="00963314">
        <w:rPr>
          <w:color w:val="auto"/>
        </w:rPr>
        <w:t xml:space="preserve">CONCURRENT </w:t>
      </w:r>
      <w:r w:rsidR="00E9513C" w:rsidRPr="00963314">
        <w:rPr>
          <w:color w:val="auto"/>
        </w:rPr>
        <w:t>R</w:t>
      </w:r>
      <w:r w:rsidR="00FE76E5" w:rsidRPr="00963314">
        <w:rPr>
          <w:color w:val="auto"/>
        </w:rPr>
        <w:t>ESOLUTION</w:t>
      </w:r>
      <w:r w:rsidR="00CD36CF" w:rsidRPr="00963314">
        <w:rPr>
          <w:color w:val="auto"/>
        </w:rPr>
        <w:t xml:space="preserve"> </w:t>
      </w:r>
      <w:sdt>
        <w:sdtPr>
          <w:rPr>
            <w:color w:val="auto"/>
          </w:r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rPr>
              <w:color w:val="auto"/>
            </w:rPr>
            <w:t>54</w:t>
          </w:r>
        </w:sdtContent>
      </w:sdt>
    </w:p>
    <w:p w14:paraId="39DCABF5" w14:textId="0D15DC00" w:rsidR="00CD36CF" w:rsidRPr="00963314" w:rsidRDefault="00E83541" w:rsidP="00AE75A4">
      <w:pPr>
        <w:pStyle w:val="Sponsors"/>
        <w:rPr>
          <w:color w:val="auto"/>
        </w:rPr>
      </w:pPr>
      <w:r w:rsidRPr="00963314">
        <w:rPr>
          <w:color w:val="auto"/>
        </w:rPr>
        <w:t>(</w:t>
      </w:r>
      <w:r w:rsidR="00CD36CF" w:rsidRPr="0096331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6B62F6" w:rsidRPr="00963314">
            <w:rPr>
              <w:color w:val="auto"/>
            </w:rPr>
            <w:t>Delegate Sheedy</w:t>
          </w:r>
        </w:sdtContent>
      </w:sdt>
      <w:r w:rsidRPr="00963314">
        <w:rPr>
          <w:color w:val="auto"/>
        </w:rPr>
        <w:t>)</w:t>
      </w:r>
    </w:p>
    <w:p w14:paraId="61BDB05E" w14:textId="01E51657" w:rsidR="00FE76E5" w:rsidRPr="00963314" w:rsidRDefault="00CD36CF" w:rsidP="00AE75A4">
      <w:pPr>
        <w:pStyle w:val="References"/>
        <w:rPr>
          <w:color w:val="auto"/>
        </w:rPr>
      </w:pPr>
      <w:r w:rsidRPr="00963314">
        <w:rPr>
          <w:color w:val="auto"/>
        </w:rPr>
        <w:t>[</w:t>
      </w:r>
      <w:sdt>
        <w:sdtPr>
          <w:rPr>
            <w:color w:val="auto"/>
          </w:r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8E336D">
            <w:rPr>
              <w:color w:val="auto"/>
            </w:rPr>
            <w:t xml:space="preserve">February 19, 2025; Referred </w:t>
          </w:r>
          <w:r w:rsidR="008E336D">
            <w:rPr>
              <w:color w:val="auto"/>
            </w:rPr>
            <w:br/>
            <w:t xml:space="preserve">to the committee on Energy and Public Works </w:t>
          </w:r>
          <w:r w:rsidR="008E336D">
            <w:rPr>
              <w:color w:val="auto"/>
            </w:rPr>
            <w:br/>
            <w:t>then Rules</w:t>
          </w:r>
          <w:r w:rsidR="00FE76E5" w:rsidRPr="00963314">
            <w:rPr>
              <w:color w:val="auto"/>
            </w:rPr>
            <w:t xml:space="preserve"> </w:t>
          </w:r>
        </w:sdtContent>
      </w:sdt>
      <w:r w:rsidRPr="00963314">
        <w:rPr>
          <w:color w:val="auto"/>
        </w:rPr>
        <w:t>]</w:t>
      </w:r>
    </w:p>
    <w:p w14:paraId="4523E23C" w14:textId="77777777" w:rsidR="00FE76E5" w:rsidRPr="00963314" w:rsidRDefault="00FE76E5" w:rsidP="00AE75A4">
      <w:pPr>
        <w:pStyle w:val="References"/>
        <w:rPr>
          <w:color w:val="auto"/>
        </w:rPr>
      </w:pPr>
    </w:p>
    <w:sdt>
      <w:sdtPr>
        <w:rPr>
          <w:color w:val="auto"/>
        </w:r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rPr>
              <w:color w:val="auto"/>
            </w:r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0CAAFAB5" w14:textId="28881E47" w:rsidR="00FE76E5" w:rsidRPr="00963314" w:rsidRDefault="00965C06" w:rsidP="00965C06">
              <w:pPr>
                <w:pStyle w:val="TitleSection"/>
                <w:rPr>
                  <w:color w:val="auto"/>
                </w:rPr>
              </w:pPr>
              <w:r w:rsidRPr="00963314">
                <w:rPr>
                  <w:color w:val="auto"/>
                </w:rPr>
                <w:t xml:space="preserve">Requesting the Division of Highways name bridge number </w:t>
              </w:r>
              <w:r w:rsidR="006B62F6" w:rsidRPr="00963314">
                <w:rPr>
                  <w:color w:val="auto"/>
                </w:rPr>
                <w:t>52-009/00.004.54</w:t>
              </w:r>
              <w:r w:rsidRPr="00963314">
                <w:rPr>
                  <w:color w:val="auto"/>
                </w:rPr>
                <w:t>(</w:t>
              </w:r>
              <w:r w:rsidR="006B62F6" w:rsidRPr="00963314">
                <w:rPr>
                  <w:color w:val="auto"/>
                </w:rPr>
                <w:t>52A159</w:t>
              </w:r>
              <w:r w:rsidR="00640207" w:rsidRPr="00963314">
                <w:rPr>
                  <w:color w:val="auto"/>
                </w:rPr>
                <w:t>)</w:t>
              </w:r>
              <w:r w:rsidR="006B62F6" w:rsidRPr="00963314">
                <w:rPr>
                  <w:color w:val="auto"/>
                </w:rPr>
                <w:t xml:space="preserve"> at Latitude/Longitude 39.70766, -80.53262</w:t>
              </w:r>
              <w:r w:rsidR="00640207" w:rsidRPr="00963314">
                <w:rPr>
                  <w:color w:val="auto"/>
                </w:rPr>
                <w:t xml:space="preserve">, </w:t>
              </w:r>
              <w:r w:rsidRPr="00963314">
                <w:rPr>
                  <w:color w:val="auto"/>
                </w:rPr>
                <w:t xml:space="preserve">locally known as </w:t>
              </w:r>
              <w:r w:rsidR="006B62F6" w:rsidRPr="00963314">
                <w:rPr>
                  <w:color w:val="auto"/>
                </w:rPr>
                <w:t>Sugar Run Bridge</w:t>
              </w:r>
              <w:r w:rsidRPr="00963314">
                <w:rPr>
                  <w:color w:val="auto"/>
                </w:rPr>
                <w:t xml:space="preserve"> carrying </w:t>
              </w:r>
              <w:r w:rsidR="006B62F6" w:rsidRPr="00963314">
                <w:rPr>
                  <w:color w:val="auto"/>
                </w:rPr>
                <w:t xml:space="preserve">CR 09 </w:t>
              </w:r>
              <w:r w:rsidRPr="00963314">
                <w:rPr>
                  <w:color w:val="auto"/>
                </w:rPr>
                <w:t xml:space="preserve">over </w:t>
              </w:r>
              <w:r w:rsidR="006B62F6" w:rsidRPr="00963314">
                <w:rPr>
                  <w:color w:val="auto"/>
                </w:rPr>
                <w:t xml:space="preserve">West Virginia Fork of Fish Creek </w:t>
              </w:r>
              <w:r w:rsidRPr="00963314">
                <w:rPr>
                  <w:color w:val="auto"/>
                </w:rPr>
                <w:t xml:space="preserve">in </w:t>
              </w:r>
              <w:r w:rsidR="006B62F6" w:rsidRPr="00963314">
                <w:rPr>
                  <w:color w:val="auto"/>
                </w:rPr>
                <w:t xml:space="preserve">Wetzel </w:t>
              </w:r>
              <w:r w:rsidRPr="00963314">
                <w:rPr>
                  <w:color w:val="auto"/>
                </w:rPr>
                <w:t xml:space="preserve">County, the </w:t>
              </w:r>
              <w:r w:rsidR="00D23CE2" w:rsidRPr="00963314">
                <w:rPr>
                  <w:color w:val="auto"/>
                </w:rPr>
                <w:t>"</w:t>
              </w:r>
              <w:r w:rsidRPr="00963314">
                <w:rPr>
                  <w:color w:val="auto"/>
                </w:rPr>
                <w:t xml:space="preserve">U. S. </w:t>
              </w:r>
              <w:r w:rsidR="006B62F6" w:rsidRPr="00963314">
                <w:rPr>
                  <w:color w:val="auto"/>
                </w:rPr>
                <w:t>Army</w:t>
              </w:r>
              <w:r w:rsidRPr="00963314">
                <w:rPr>
                  <w:color w:val="auto"/>
                </w:rPr>
                <w:t xml:space="preserve"> </w:t>
              </w:r>
              <w:r w:rsidR="006B62F6" w:rsidRPr="00963314">
                <w:rPr>
                  <w:color w:val="auto"/>
                </w:rPr>
                <w:t>Private First Class</w:t>
              </w:r>
              <w:r w:rsidRPr="00963314">
                <w:rPr>
                  <w:color w:val="auto"/>
                </w:rPr>
                <w:t xml:space="preserve"> </w:t>
              </w:r>
              <w:r w:rsidR="006B62F6" w:rsidRPr="00963314">
                <w:rPr>
                  <w:color w:val="auto"/>
                </w:rPr>
                <w:t xml:space="preserve">Howard Bissett </w:t>
              </w:r>
              <w:r w:rsidRPr="00963314">
                <w:rPr>
                  <w:color w:val="auto"/>
                </w:rPr>
                <w:t>Memorial Bridge</w:t>
              </w:r>
              <w:r w:rsidR="00D23CE2" w:rsidRPr="00963314">
                <w:rPr>
                  <w:color w:val="auto"/>
                </w:rPr>
                <w:t>"</w:t>
              </w:r>
              <w:r w:rsidRPr="00963314">
                <w:rPr>
                  <w:color w:val="auto"/>
                </w:rPr>
                <w:t>.</w:t>
              </w:r>
            </w:p>
          </w:sdtContent>
        </w:sdt>
      </w:sdtContent>
    </w:sdt>
    <w:p w14:paraId="16609C3E" w14:textId="021B21D4" w:rsidR="00965C06" w:rsidRPr="00963314" w:rsidRDefault="00965C06" w:rsidP="00965C06">
      <w:pPr>
        <w:pStyle w:val="SectionBody"/>
        <w:rPr>
          <w:color w:val="auto"/>
        </w:rPr>
      </w:pPr>
      <w:proofErr w:type="gramStart"/>
      <w:r w:rsidRPr="00963314">
        <w:rPr>
          <w:color w:val="auto"/>
        </w:rPr>
        <w:t>Whereas,</w:t>
      </w:r>
      <w:proofErr w:type="gramEnd"/>
      <w:r w:rsidRPr="00963314">
        <w:rPr>
          <w:color w:val="auto"/>
        </w:rPr>
        <w:t xml:space="preserve"> </w:t>
      </w:r>
      <w:r w:rsidR="006B62F6" w:rsidRPr="00963314">
        <w:rPr>
          <w:color w:val="auto"/>
        </w:rPr>
        <w:t>Howard Bissett was born to Ezra and Mary Blanche Bissett on August 23, 1930</w:t>
      </w:r>
      <w:r w:rsidRPr="00963314">
        <w:rPr>
          <w:color w:val="auto"/>
        </w:rPr>
        <w:t>; and</w:t>
      </w:r>
    </w:p>
    <w:p w14:paraId="1356A9A1" w14:textId="78876BB9" w:rsidR="00965C06" w:rsidRPr="00963314" w:rsidRDefault="00965C06" w:rsidP="00965C06">
      <w:pPr>
        <w:pStyle w:val="SectionBody"/>
        <w:rPr>
          <w:color w:val="auto"/>
        </w:rPr>
      </w:pPr>
      <w:r w:rsidRPr="00963314">
        <w:rPr>
          <w:color w:val="auto"/>
        </w:rPr>
        <w:t xml:space="preserve">Whereas, </w:t>
      </w:r>
      <w:r w:rsidR="006B62F6" w:rsidRPr="00963314">
        <w:rPr>
          <w:color w:val="auto"/>
        </w:rPr>
        <w:t>after PFC Bissett left school, he worked on his family's farm for four years before he joined the Army</w:t>
      </w:r>
      <w:r w:rsidRPr="00963314">
        <w:rPr>
          <w:color w:val="auto"/>
        </w:rPr>
        <w:t>; and</w:t>
      </w:r>
    </w:p>
    <w:p w14:paraId="7EB63451" w14:textId="03EAB750" w:rsidR="00965C06" w:rsidRPr="00963314" w:rsidRDefault="00965C06" w:rsidP="00965C06">
      <w:pPr>
        <w:pStyle w:val="SectionBody"/>
        <w:rPr>
          <w:color w:val="auto"/>
        </w:rPr>
      </w:pPr>
      <w:r w:rsidRPr="00963314">
        <w:rPr>
          <w:color w:val="auto"/>
        </w:rPr>
        <w:t xml:space="preserve">Whereas, </w:t>
      </w:r>
      <w:r w:rsidR="006B62F6" w:rsidRPr="00963314">
        <w:rPr>
          <w:color w:val="auto"/>
        </w:rPr>
        <w:t>on January 17, 1952, Howard Bissett joined the Army</w:t>
      </w:r>
      <w:r w:rsidRPr="00963314">
        <w:rPr>
          <w:color w:val="auto"/>
        </w:rPr>
        <w:t>; and</w:t>
      </w:r>
    </w:p>
    <w:p w14:paraId="2F01F56C" w14:textId="1B234BED" w:rsidR="00965C06" w:rsidRPr="00963314" w:rsidRDefault="00965C06" w:rsidP="00965C06">
      <w:pPr>
        <w:pStyle w:val="SectionBody"/>
        <w:rPr>
          <w:color w:val="auto"/>
        </w:rPr>
      </w:pPr>
      <w:proofErr w:type="gramStart"/>
      <w:r w:rsidRPr="00963314">
        <w:rPr>
          <w:color w:val="auto"/>
        </w:rPr>
        <w:t>Whereas,</w:t>
      </w:r>
      <w:proofErr w:type="gramEnd"/>
      <w:r w:rsidRPr="00963314">
        <w:rPr>
          <w:color w:val="auto"/>
        </w:rPr>
        <w:t xml:space="preserve"> </w:t>
      </w:r>
      <w:r w:rsidR="00B06500" w:rsidRPr="00963314">
        <w:rPr>
          <w:color w:val="auto"/>
        </w:rPr>
        <w:t>PFC Howard Bissett served in the United States Army as a Supply Handler for eight years and earned the National Defense Service Medal</w:t>
      </w:r>
      <w:r w:rsidRPr="00963314">
        <w:rPr>
          <w:color w:val="auto"/>
        </w:rPr>
        <w:t>; and</w:t>
      </w:r>
    </w:p>
    <w:p w14:paraId="7930FC95" w14:textId="554A3B2D" w:rsidR="00965C06" w:rsidRPr="00963314" w:rsidRDefault="00965C06" w:rsidP="00965C06">
      <w:pPr>
        <w:pStyle w:val="SectionBody"/>
        <w:rPr>
          <w:color w:val="auto"/>
        </w:rPr>
      </w:pPr>
      <w:proofErr w:type="gramStart"/>
      <w:r w:rsidRPr="00963314">
        <w:rPr>
          <w:color w:val="auto"/>
        </w:rPr>
        <w:t>Whereas,</w:t>
      </w:r>
      <w:proofErr w:type="gramEnd"/>
      <w:r w:rsidRPr="00963314">
        <w:rPr>
          <w:color w:val="auto"/>
        </w:rPr>
        <w:t xml:space="preserve"> </w:t>
      </w:r>
      <w:r w:rsidR="00B06500" w:rsidRPr="00963314">
        <w:rPr>
          <w:color w:val="auto"/>
        </w:rPr>
        <w:t>He married Juanita Hawkins in 1954 and together they had Richard, Deborah, and Annette, who eventually gave PFC Bissett and Juanita ten grandchildren and fourteen great-grandchildren</w:t>
      </w:r>
      <w:r w:rsidRPr="00963314">
        <w:rPr>
          <w:color w:val="auto"/>
        </w:rPr>
        <w:t>; and</w:t>
      </w:r>
    </w:p>
    <w:p w14:paraId="100F7910" w14:textId="13C58C5B" w:rsidR="00B06500" w:rsidRPr="00963314" w:rsidRDefault="00B06500" w:rsidP="00B06500">
      <w:pPr>
        <w:pStyle w:val="SectionBody"/>
        <w:rPr>
          <w:color w:val="auto"/>
        </w:rPr>
      </w:pPr>
      <w:proofErr w:type="gramStart"/>
      <w:r w:rsidRPr="00963314">
        <w:rPr>
          <w:color w:val="auto"/>
        </w:rPr>
        <w:t>Whereas,</w:t>
      </w:r>
      <w:proofErr w:type="gramEnd"/>
      <w:r w:rsidRPr="00963314">
        <w:rPr>
          <w:color w:val="auto"/>
        </w:rPr>
        <w:t xml:space="preserve"> PFC Bissett was a faithful member of Littleton Church of God and he worked for Penn Line Service as a grounds person until he retired; and</w:t>
      </w:r>
    </w:p>
    <w:p w14:paraId="6756E3DA" w14:textId="57DD5305" w:rsidR="00965C06" w:rsidRPr="00963314" w:rsidRDefault="00965C06" w:rsidP="00965C06">
      <w:pPr>
        <w:pStyle w:val="SectionBody"/>
        <w:rPr>
          <w:color w:val="auto"/>
        </w:rPr>
      </w:pPr>
      <w:r w:rsidRPr="00963314">
        <w:rPr>
          <w:color w:val="auto"/>
        </w:rPr>
        <w:t xml:space="preserve">Whereas, </w:t>
      </w:r>
      <w:r w:rsidR="00B06500" w:rsidRPr="00963314">
        <w:rPr>
          <w:color w:val="auto"/>
        </w:rPr>
        <w:t>PFC Bissett died on March 6, 2013</w:t>
      </w:r>
      <w:r w:rsidR="00963314" w:rsidRPr="00963314">
        <w:rPr>
          <w:color w:val="auto"/>
        </w:rPr>
        <w:t>,</w:t>
      </w:r>
      <w:r w:rsidR="00B06500" w:rsidRPr="00963314">
        <w:rPr>
          <w:color w:val="auto"/>
        </w:rPr>
        <w:t xml:space="preserve"> at his home</w:t>
      </w:r>
      <w:r w:rsidRPr="00963314">
        <w:rPr>
          <w:color w:val="auto"/>
        </w:rPr>
        <w:t>; and</w:t>
      </w:r>
    </w:p>
    <w:p w14:paraId="0B7008A0" w14:textId="37F8E303" w:rsidR="00965C06" w:rsidRPr="00963314" w:rsidRDefault="00965C06" w:rsidP="00965C06">
      <w:pPr>
        <w:pStyle w:val="SectionBody"/>
        <w:rPr>
          <w:color w:val="auto"/>
        </w:rPr>
      </w:pPr>
      <w:r w:rsidRPr="00963314">
        <w:rPr>
          <w:color w:val="auto"/>
        </w:rPr>
        <w:t xml:space="preserve">Whereas, </w:t>
      </w:r>
      <w:proofErr w:type="gramStart"/>
      <w:r w:rsidRPr="00963314">
        <w:rPr>
          <w:color w:val="auto"/>
        </w:rPr>
        <w:t>It</w:t>
      </w:r>
      <w:proofErr w:type="gramEnd"/>
      <w:r w:rsidRPr="00963314">
        <w:rPr>
          <w:color w:val="auto"/>
        </w:rPr>
        <w:t xml:space="preserve"> is fitting that an enduring memorial be established to commemorate </w:t>
      </w:r>
      <w:r w:rsidR="00D23CE2" w:rsidRPr="00963314">
        <w:rPr>
          <w:color w:val="auto"/>
        </w:rPr>
        <w:t xml:space="preserve">Private </w:t>
      </w:r>
      <w:r w:rsidR="00D23CE2" w:rsidRPr="00963314">
        <w:rPr>
          <w:color w:val="auto"/>
        </w:rPr>
        <w:lastRenderedPageBreak/>
        <w:t>First Class</w:t>
      </w:r>
      <w:r w:rsidRPr="00963314">
        <w:rPr>
          <w:color w:val="auto"/>
        </w:rPr>
        <w:t xml:space="preserve"> </w:t>
      </w:r>
      <w:r w:rsidR="00D23CE2" w:rsidRPr="00963314">
        <w:rPr>
          <w:color w:val="auto"/>
        </w:rPr>
        <w:t xml:space="preserve">Howard Bissett </w:t>
      </w:r>
      <w:r w:rsidRPr="00963314">
        <w:rPr>
          <w:color w:val="auto"/>
        </w:rPr>
        <w:t xml:space="preserve">and his/her contributions to our state and country; therefore, be it </w:t>
      </w:r>
    </w:p>
    <w:p w14:paraId="6407A136" w14:textId="77777777" w:rsidR="00965C06" w:rsidRPr="00963314" w:rsidRDefault="00965C06" w:rsidP="00965C06">
      <w:pPr>
        <w:pStyle w:val="EnactingClause"/>
        <w:jc w:val="both"/>
        <w:rPr>
          <w:color w:val="auto"/>
        </w:rPr>
      </w:pPr>
      <w:r w:rsidRPr="00963314">
        <w:rPr>
          <w:color w:val="auto"/>
        </w:rPr>
        <w:t>Resolved by the Legislature of West Virginia:</w:t>
      </w:r>
    </w:p>
    <w:p w14:paraId="13C09293" w14:textId="51E9309C" w:rsidR="00965C06" w:rsidRPr="00963314" w:rsidRDefault="00965C06" w:rsidP="00965C06">
      <w:pPr>
        <w:pStyle w:val="SectionBody"/>
        <w:rPr>
          <w:color w:val="auto"/>
        </w:rPr>
      </w:pPr>
      <w:r w:rsidRPr="00963314">
        <w:rPr>
          <w:color w:val="auto"/>
        </w:rPr>
        <w:t xml:space="preserve">That the Division of Highways is hereby requested to name bridge number </w:t>
      </w:r>
      <w:r w:rsidR="00D23CE2" w:rsidRPr="00963314">
        <w:rPr>
          <w:color w:val="auto"/>
        </w:rPr>
        <w:t>52-009/00.004.54(52A159) at Latitude/Longitude 39.70766, -80.53262</w:t>
      </w:r>
      <w:r w:rsidR="00640207" w:rsidRPr="00963314">
        <w:rPr>
          <w:color w:val="auto"/>
        </w:rPr>
        <w:t xml:space="preserve">, </w:t>
      </w:r>
      <w:r w:rsidRPr="00963314">
        <w:rPr>
          <w:color w:val="auto"/>
        </w:rPr>
        <w:t xml:space="preserve">locally known as </w:t>
      </w:r>
      <w:r w:rsidR="00D23CE2" w:rsidRPr="00963314">
        <w:rPr>
          <w:color w:val="auto"/>
        </w:rPr>
        <w:t>Sugar Run Bridge</w:t>
      </w:r>
      <w:r w:rsidRPr="00963314">
        <w:rPr>
          <w:color w:val="auto"/>
        </w:rPr>
        <w:t xml:space="preserve">, carrying </w:t>
      </w:r>
      <w:r w:rsidR="00D23CE2" w:rsidRPr="00963314">
        <w:rPr>
          <w:color w:val="auto"/>
        </w:rPr>
        <w:t xml:space="preserve">CR 09 </w:t>
      </w:r>
      <w:r w:rsidRPr="00963314">
        <w:rPr>
          <w:color w:val="auto"/>
        </w:rPr>
        <w:t xml:space="preserve">over </w:t>
      </w:r>
      <w:r w:rsidR="00D23CE2" w:rsidRPr="00963314">
        <w:rPr>
          <w:color w:val="auto"/>
        </w:rPr>
        <w:t xml:space="preserve">West Virginia Fork of Fish Creek </w:t>
      </w:r>
      <w:r w:rsidRPr="00963314">
        <w:rPr>
          <w:color w:val="auto"/>
        </w:rPr>
        <w:t xml:space="preserve">in </w:t>
      </w:r>
      <w:r w:rsidR="00D23CE2" w:rsidRPr="00963314">
        <w:rPr>
          <w:color w:val="auto"/>
        </w:rPr>
        <w:t xml:space="preserve">Wetzel </w:t>
      </w:r>
      <w:r w:rsidRPr="00963314">
        <w:rPr>
          <w:color w:val="auto"/>
        </w:rPr>
        <w:t xml:space="preserve">County, the </w:t>
      </w:r>
      <w:r w:rsidR="00D23CE2" w:rsidRPr="00963314">
        <w:rPr>
          <w:color w:val="auto"/>
        </w:rPr>
        <w:t>"</w:t>
      </w:r>
      <w:r w:rsidRPr="00963314">
        <w:rPr>
          <w:color w:val="auto"/>
        </w:rPr>
        <w:t xml:space="preserve">U. S. </w:t>
      </w:r>
      <w:r w:rsidR="00D23CE2" w:rsidRPr="00963314">
        <w:rPr>
          <w:color w:val="auto"/>
        </w:rPr>
        <w:t>Army</w:t>
      </w:r>
      <w:r w:rsidRPr="00963314">
        <w:rPr>
          <w:color w:val="auto"/>
        </w:rPr>
        <w:t xml:space="preserve"> </w:t>
      </w:r>
      <w:r w:rsidR="00D23CE2" w:rsidRPr="00963314">
        <w:rPr>
          <w:color w:val="auto"/>
        </w:rPr>
        <w:t>Private First Class</w:t>
      </w:r>
      <w:r w:rsidRPr="00963314">
        <w:rPr>
          <w:color w:val="auto"/>
        </w:rPr>
        <w:t xml:space="preserve"> </w:t>
      </w:r>
      <w:r w:rsidR="00D23CE2" w:rsidRPr="00963314">
        <w:rPr>
          <w:color w:val="auto"/>
        </w:rPr>
        <w:t xml:space="preserve">Howard Bissett </w:t>
      </w:r>
      <w:r w:rsidRPr="00963314">
        <w:rPr>
          <w:color w:val="auto"/>
        </w:rPr>
        <w:t>Memorial Bridge</w:t>
      </w:r>
      <w:r w:rsidR="00D23CE2" w:rsidRPr="00963314">
        <w:rPr>
          <w:color w:val="auto"/>
        </w:rPr>
        <w:t>"</w:t>
      </w:r>
      <w:r w:rsidRPr="00963314">
        <w:rPr>
          <w:color w:val="auto"/>
        </w:rPr>
        <w:t xml:space="preserve">; </w:t>
      </w:r>
      <w:proofErr w:type="gramStart"/>
      <w:r w:rsidRPr="00963314">
        <w:rPr>
          <w:color w:val="auto"/>
        </w:rPr>
        <w:t>and,</w:t>
      </w:r>
      <w:proofErr w:type="gramEnd"/>
      <w:r w:rsidRPr="00963314">
        <w:rPr>
          <w:color w:val="auto"/>
        </w:rPr>
        <w:t xml:space="preserve"> be it </w:t>
      </w:r>
    </w:p>
    <w:p w14:paraId="5DC3D1D7" w14:textId="543E810B" w:rsidR="00965C06" w:rsidRPr="00963314" w:rsidRDefault="00965C06" w:rsidP="00965C06">
      <w:pPr>
        <w:pStyle w:val="EnactingClause"/>
        <w:jc w:val="both"/>
        <w:rPr>
          <w:i w:val="0"/>
          <w:color w:val="auto"/>
        </w:rPr>
      </w:pPr>
      <w:r w:rsidRPr="00963314">
        <w:rPr>
          <w:color w:val="auto"/>
        </w:rPr>
        <w:t xml:space="preserve">Further Resolved, </w:t>
      </w:r>
      <w:r w:rsidRPr="00963314">
        <w:rPr>
          <w:i w:val="0"/>
          <w:color w:val="auto"/>
        </w:rPr>
        <w:t xml:space="preserve">That the Division of Highways is hereby requested to have made and be placed signs identifying the bridge as the </w:t>
      </w:r>
      <w:r w:rsidR="00D23CE2" w:rsidRPr="00963314">
        <w:rPr>
          <w:i w:val="0"/>
          <w:color w:val="auto"/>
        </w:rPr>
        <w:t>"</w:t>
      </w:r>
      <w:r w:rsidRPr="00963314">
        <w:rPr>
          <w:i w:val="0"/>
          <w:color w:val="auto"/>
        </w:rPr>
        <w:t xml:space="preserve">U. S. </w:t>
      </w:r>
      <w:r w:rsidR="00D23CE2" w:rsidRPr="00963314">
        <w:rPr>
          <w:i w:val="0"/>
          <w:color w:val="auto"/>
        </w:rPr>
        <w:t>Army</w:t>
      </w:r>
      <w:r w:rsidRPr="00963314">
        <w:rPr>
          <w:i w:val="0"/>
          <w:color w:val="auto"/>
        </w:rPr>
        <w:t xml:space="preserve"> </w:t>
      </w:r>
      <w:r w:rsidR="00D23CE2" w:rsidRPr="00963314">
        <w:rPr>
          <w:i w:val="0"/>
          <w:color w:val="auto"/>
        </w:rPr>
        <w:t>Private First Class</w:t>
      </w:r>
      <w:r w:rsidRPr="00963314">
        <w:rPr>
          <w:i w:val="0"/>
          <w:color w:val="auto"/>
        </w:rPr>
        <w:t xml:space="preserve"> </w:t>
      </w:r>
      <w:r w:rsidR="00D23CE2" w:rsidRPr="00963314">
        <w:rPr>
          <w:i w:val="0"/>
          <w:color w:val="auto"/>
        </w:rPr>
        <w:t xml:space="preserve">Howard Bissett </w:t>
      </w:r>
      <w:r w:rsidRPr="00963314">
        <w:rPr>
          <w:i w:val="0"/>
          <w:color w:val="auto"/>
        </w:rPr>
        <w:t>Memorial Bridge</w:t>
      </w:r>
      <w:r w:rsidR="00D23CE2" w:rsidRPr="00963314">
        <w:rPr>
          <w:i w:val="0"/>
          <w:color w:val="auto"/>
        </w:rPr>
        <w:t>"</w:t>
      </w:r>
      <w:r w:rsidRPr="00963314">
        <w:rPr>
          <w:i w:val="0"/>
          <w:color w:val="auto"/>
        </w:rPr>
        <w:t xml:space="preserve">; </w:t>
      </w:r>
      <w:proofErr w:type="gramStart"/>
      <w:r w:rsidRPr="00963314">
        <w:rPr>
          <w:i w:val="0"/>
          <w:color w:val="auto"/>
        </w:rPr>
        <w:t>and,</w:t>
      </w:r>
      <w:proofErr w:type="gramEnd"/>
      <w:r w:rsidRPr="00963314">
        <w:rPr>
          <w:i w:val="0"/>
          <w:color w:val="auto"/>
        </w:rPr>
        <w:t xml:space="preserve"> be it</w:t>
      </w:r>
    </w:p>
    <w:p w14:paraId="3C56070A" w14:textId="52230D58" w:rsidR="008736AA" w:rsidRPr="00963314" w:rsidRDefault="00965C06" w:rsidP="00965C06">
      <w:pPr>
        <w:pStyle w:val="EnactingClause"/>
        <w:jc w:val="both"/>
        <w:rPr>
          <w:i w:val="0"/>
          <w:color w:val="auto"/>
        </w:rPr>
      </w:pPr>
      <w:r w:rsidRPr="00963314">
        <w:rPr>
          <w:color w:val="auto"/>
        </w:rPr>
        <w:t>Further Resolved</w:t>
      </w:r>
      <w:r w:rsidRPr="00963314">
        <w:rPr>
          <w:i w:val="0"/>
          <w:color w:val="auto"/>
        </w:rPr>
        <w:t xml:space="preserve">, That the Clerk of the </w:t>
      </w:r>
      <w:r w:rsidR="00640207" w:rsidRPr="00963314">
        <w:rPr>
          <w:i w:val="0"/>
          <w:color w:val="auto"/>
        </w:rPr>
        <w:t xml:space="preserve">House </w:t>
      </w:r>
      <w:r w:rsidRPr="00963314">
        <w:rPr>
          <w:i w:val="0"/>
          <w:color w:val="auto"/>
        </w:rPr>
        <w:t xml:space="preserve">forward a copy of this resolution to the Commissioner of the Division of Highways. </w:t>
      </w:r>
    </w:p>
    <w:sectPr w:rsidR="008736AA" w:rsidRPr="00963314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2ECF1" w14:textId="77777777" w:rsidR="008B0E13" w:rsidRPr="00B844FE" w:rsidRDefault="008B0E13" w:rsidP="00B844FE">
      <w:r>
        <w:separator/>
      </w:r>
    </w:p>
  </w:endnote>
  <w:endnote w:type="continuationSeparator" w:id="0">
    <w:p w14:paraId="3C47B8F4" w14:textId="77777777" w:rsidR="008B0E13" w:rsidRPr="00B844FE" w:rsidRDefault="008B0E1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10CF7F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926A8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6A2325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D31E9B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1EEFD" w14:textId="77777777" w:rsidR="00D23CE2" w:rsidRDefault="00D23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8CD9E" w14:textId="77777777" w:rsidR="008B0E13" w:rsidRPr="00B844FE" w:rsidRDefault="008B0E13" w:rsidP="00B844FE">
      <w:r>
        <w:separator/>
      </w:r>
    </w:p>
  </w:footnote>
  <w:footnote w:type="continuationSeparator" w:id="0">
    <w:p w14:paraId="10B01C3B" w14:textId="77777777" w:rsidR="008B0E13" w:rsidRPr="00B844FE" w:rsidRDefault="008B0E1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BC42F" w14:textId="77777777" w:rsidR="002A0269" w:rsidRPr="00B844FE" w:rsidRDefault="008E336D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2D098" w14:textId="28941CF9" w:rsidR="00C33014" w:rsidRPr="00C33014" w:rsidRDefault="00640207" w:rsidP="00AE75A4">
    <w:pPr>
      <w:pStyle w:val="HeaderStyle"/>
    </w:pPr>
    <w:r>
      <w:t>INTRODUCED</w:t>
    </w:r>
    <w:r w:rsidR="00C2021E">
      <w:t xml:space="preserve"> </w:t>
    </w:r>
    <w:sdt>
      <w:sdtPr>
        <w:tag w:val="BNumWH"/>
        <w:id w:val="870653968"/>
        <w:placeholder>
          <w:docPart w:val="ED5E105F86FC41C3997EC20D32155842"/>
        </w:placeholder>
        <w:showingPlcHdr/>
        <w:text/>
      </w:sdtPr>
      <w:sdtEndPr/>
      <w:sdtContent/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D23CE2">
          <w:t>2025R1597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5BC03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76594265">
    <w:abstractNumId w:val="0"/>
  </w:num>
  <w:num w:numId="2" w16cid:durableId="603000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5D22"/>
    <w:rsid w:val="000A2370"/>
    <w:rsid w:val="000B4DD7"/>
    <w:rsid w:val="000C126C"/>
    <w:rsid w:val="000C5C77"/>
    <w:rsid w:val="0010070F"/>
    <w:rsid w:val="00112641"/>
    <w:rsid w:val="0015112E"/>
    <w:rsid w:val="001552E7"/>
    <w:rsid w:val="001C279E"/>
    <w:rsid w:val="001D459E"/>
    <w:rsid w:val="001F00BC"/>
    <w:rsid w:val="001F7E8E"/>
    <w:rsid w:val="00235616"/>
    <w:rsid w:val="00237836"/>
    <w:rsid w:val="002458FE"/>
    <w:rsid w:val="00251C43"/>
    <w:rsid w:val="0027011C"/>
    <w:rsid w:val="00274200"/>
    <w:rsid w:val="00274AF5"/>
    <w:rsid w:val="002A0269"/>
    <w:rsid w:val="002C0AFB"/>
    <w:rsid w:val="002E22E7"/>
    <w:rsid w:val="00303684"/>
    <w:rsid w:val="00307F0C"/>
    <w:rsid w:val="00314854"/>
    <w:rsid w:val="00321D4F"/>
    <w:rsid w:val="003C1B86"/>
    <w:rsid w:val="003C2915"/>
    <w:rsid w:val="00410CDF"/>
    <w:rsid w:val="00436706"/>
    <w:rsid w:val="00444862"/>
    <w:rsid w:val="00453DCE"/>
    <w:rsid w:val="004C13DD"/>
    <w:rsid w:val="004E3441"/>
    <w:rsid w:val="00573058"/>
    <w:rsid w:val="005A5366"/>
    <w:rsid w:val="005C4F8A"/>
    <w:rsid w:val="005E3BF8"/>
    <w:rsid w:val="00637E73"/>
    <w:rsid w:val="00640207"/>
    <w:rsid w:val="006865E9"/>
    <w:rsid w:val="00691F3E"/>
    <w:rsid w:val="00694BFB"/>
    <w:rsid w:val="006A106B"/>
    <w:rsid w:val="006B62F6"/>
    <w:rsid w:val="006D4036"/>
    <w:rsid w:val="00702092"/>
    <w:rsid w:val="007043A8"/>
    <w:rsid w:val="0072656B"/>
    <w:rsid w:val="00766D63"/>
    <w:rsid w:val="00774F95"/>
    <w:rsid w:val="007A1B17"/>
    <w:rsid w:val="007C798C"/>
    <w:rsid w:val="007E1991"/>
    <w:rsid w:val="007F1A6D"/>
    <w:rsid w:val="007F1CF5"/>
    <w:rsid w:val="00834EDE"/>
    <w:rsid w:val="0083735A"/>
    <w:rsid w:val="00841DBA"/>
    <w:rsid w:val="00861811"/>
    <w:rsid w:val="008736AA"/>
    <w:rsid w:val="00877419"/>
    <w:rsid w:val="008A287D"/>
    <w:rsid w:val="008B0E13"/>
    <w:rsid w:val="008C774B"/>
    <w:rsid w:val="008D275D"/>
    <w:rsid w:val="008E336D"/>
    <w:rsid w:val="008E78F7"/>
    <w:rsid w:val="00907FC0"/>
    <w:rsid w:val="0091254D"/>
    <w:rsid w:val="00913D79"/>
    <w:rsid w:val="00963314"/>
    <w:rsid w:val="00965C06"/>
    <w:rsid w:val="0097136E"/>
    <w:rsid w:val="00980327"/>
    <w:rsid w:val="009973E2"/>
    <w:rsid w:val="009B2AE5"/>
    <w:rsid w:val="009D02B4"/>
    <w:rsid w:val="009F01A6"/>
    <w:rsid w:val="009F1067"/>
    <w:rsid w:val="00A166DB"/>
    <w:rsid w:val="00A31DF8"/>
    <w:rsid w:val="00A31E01"/>
    <w:rsid w:val="00A527AD"/>
    <w:rsid w:val="00A718CF"/>
    <w:rsid w:val="00AA7A9F"/>
    <w:rsid w:val="00AB05B2"/>
    <w:rsid w:val="00AE75A4"/>
    <w:rsid w:val="00B06500"/>
    <w:rsid w:val="00B16F25"/>
    <w:rsid w:val="00B24422"/>
    <w:rsid w:val="00B80C20"/>
    <w:rsid w:val="00B844FE"/>
    <w:rsid w:val="00BC562B"/>
    <w:rsid w:val="00C2021E"/>
    <w:rsid w:val="00C3028A"/>
    <w:rsid w:val="00C33014"/>
    <w:rsid w:val="00C33434"/>
    <w:rsid w:val="00C34869"/>
    <w:rsid w:val="00C42EB6"/>
    <w:rsid w:val="00C85096"/>
    <w:rsid w:val="00CB20EF"/>
    <w:rsid w:val="00CD12CB"/>
    <w:rsid w:val="00CD36CF"/>
    <w:rsid w:val="00CF1DCA"/>
    <w:rsid w:val="00D22E03"/>
    <w:rsid w:val="00D23CE2"/>
    <w:rsid w:val="00D27E5E"/>
    <w:rsid w:val="00D579FC"/>
    <w:rsid w:val="00DA4334"/>
    <w:rsid w:val="00DB1F36"/>
    <w:rsid w:val="00DD6C43"/>
    <w:rsid w:val="00DE526B"/>
    <w:rsid w:val="00DF199D"/>
    <w:rsid w:val="00E01542"/>
    <w:rsid w:val="00E13E5B"/>
    <w:rsid w:val="00E25AAD"/>
    <w:rsid w:val="00E365F1"/>
    <w:rsid w:val="00E546CF"/>
    <w:rsid w:val="00E62F48"/>
    <w:rsid w:val="00E831B3"/>
    <w:rsid w:val="00E83541"/>
    <w:rsid w:val="00E9513C"/>
    <w:rsid w:val="00EE70CB"/>
    <w:rsid w:val="00F04F36"/>
    <w:rsid w:val="00F41CA2"/>
    <w:rsid w:val="00F61839"/>
    <w:rsid w:val="00F62EFB"/>
    <w:rsid w:val="00F71560"/>
    <w:rsid w:val="00F95340"/>
    <w:rsid w:val="00FA7B09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65C4FCE"/>
  <w15:chartTrackingRefBased/>
  <w15:docId w15:val="{E658D648-700E-4D4D-B61A-52835011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ED5E105F86FC41C3997EC20D32155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36906-55E6-43F5-99A3-9158F13BDAC9}"/>
      </w:docPartPr>
      <w:docPartBody>
        <w:p w:rsidR="00A310F4" w:rsidRDefault="00A310F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F7E2D"/>
    <w:rsid w:val="002710E7"/>
    <w:rsid w:val="00277510"/>
    <w:rsid w:val="002B50B7"/>
    <w:rsid w:val="002E06F0"/>
    <w:rsid w:val="00305B37"/>
    <w:rsid w:val="0031601C"/>
    <w:rsid w:val="003E2DE3"/>
    <w:rsid w:val="00463448"/>
    <w:rsid w:val="00473450"/>
    <w:rsid w:val="004C174A"/>
    <w:rsid w:val="005E7EBF"/>
    <w:rsid w:val="00685A97"/>
    <w:rsid w:val="006B194B"/>
    <w:rsid w:val="00710DA8"/>
    <w:rsid w:val="0073283C"/>
    <w:rsid w:val="00774F95"/>
    <w:rsid w:val="0079394F"/>
    <w:rsid w:val="007A736B"/>
    <w:rsid w:val="007D6F40"/>
    <w:rsid w:val="008250A8"/>
    <w:rsid w:val="008418A9"/>
    <w:rsid w:val="008760DE"/>
    <w:rsid w:val="008A49D4"/>
    <w:rsid w:val="008E3064"/>
    <w:rsid w:val="0090217E"/>
    <w:rsid w:val="0092077E"/>
    <w:rsid w:val="00927ABA"/>
    <w:rsid w:val="009821C7"/>
    <w:rsid w:val="0099176F"/>
    <w:rsid w:val="00A24C1F"/>
    <w:rsid w:val="00A310F4"/>
    <w:rsid w:val="00AF0BDC"/>
    <w:rsid w:val="00C2146B"/>
    <w:rsid w:val="00E24CEE"/>
    <w:rsid w:val="00E62CE2"/>
    <w:rsid w:val="00E83CFA"/>
    <w:rsid w:val="00F430F2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CF41-0034-4866-927F-432C61B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2025-02-18T19:20:00Z</dcterms:created>
  <dcterms:modified xsi:type="dcterms:W3CDTF">2025-02-18T19:20:00Z</dcterms:modified>
</cp:coreProperties>
</file>